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14" w:rsidRPr="003F61D2" w:rsidRDefault="003E4E14" w:rsidP="003E4E14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hAnsi="Times New Roman" w:cs="Times New Roman"/>
          <w:b/>
          <w:sz w:val="28"/>
          <w:szCs w:val="28"/>
          <w:u w:val="single"/>
        </w:rPr>
        <w:t>Дисциплина «Немецкий язык»</w:t>
      </w:r>
    </w:p>
    <w:p w:rsidR="003E4E14" w:rsidRDefault="003E4E14">
      <w:pPr>
        <w:rPr>
          <w:rFonts w:ascii="Times New Roman" w:hAnsi="Times New Roman" w:cs="Times New Roman"/>
          <w:sz w:val="28"/>
          <w:szCs w:val="28"/>
        </w:rPr>
      </w:pPr>
      <w:r w:rsidRPr="003E4E14">
        <w:rPr>
          <w:rFonts w:ascii="Times New Roman" w:hAnsi="Times New Roman" w:cs="Times New Roman"/>
          <w:sz w:val="28"/>
          <w:szCs w:val="28"/>
        </w:rPr>
        <w:t>Н.Ф. Борисенко «Бизнес-курс»</w:t>
      </w:r>
      <w:r>
        <w:rPr>
          <w:rFonts w:ascii="Times New Roman" w:hAnsi="Times New Roman" w:cs="Times New Roman"/>
          <w:sz w:val="28"/>
          <w:szCs w:val="28"/>
        </w:rPr>
        <w:t>, стр.178-179, заключить договора по образцу</w:t>
      </w:r>
    </w:p>
    <w:p w:rsidR="005E1369" w:rsidRPr="003E4E14" w:rsidRDefault="005E1369">
      <w:pPr>
        <w:rPr>
          <w:rFonts w:ascii="Times New Roman" w:hAnsi="Times New Roman" w:cs="Times New Roman"/>
          <w:sz w:val="28"/>
          <w:szCs w:val="28"/>
        </w:rPr>
      </w:pPr>
    </w:p>
    <w:p w:rsidR="003E4E14" w:rsidRDefault="003E4E14" w:rsidP="003E4E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EF20A7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исциплина </w:t>
      </w:r>
      <w:r w:rsidR="00F726A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F20A7">
        <w:rPr>
          <w:rFonts w:ascii="Times New Roman" w:hAnsi="Times New Roman" w:cs="Times New Roman"/>
          <w:b/>
          <w:sz w:val="28"/>
          <w:szCs w:val="28"/>
          <w:u w:val="single"/>
        </w:rPr>
        <w:t>Бухгалтерский учет</w:t>
      </w:r>
      <w:r w:rsidR="00F726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E4E14" w:rsidRPr="00EF20A7" w:rsidRDefault="003E4E14" w:rsidP="003E4E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850" w:type="dxa"/>
        <w:tblLayout w:type="fixed"/>
        <w:tblLook w:val="04A0"/>
      </w:tblPr>
      <w:tblGrid>
        <w:gridCol w:w="2943"/>
        <w:gridCol w:w="11907"/>
      </w:tblGrid>
      <w:tr w:rsidR="003E4E14" w:rsidRPr="00F80B83" w:rsidTr="00E96657">
        <w:trPr>
          <w:cantSplit/>
          <w:trHeight w:val="229"/>
        </w:trPr>
        <w:tc>
          <w:tcPr>
            <w:tcW w:w="2943" w:type="dxa"/>
          </w:tcPr>
          <w:p w:rsidR="003E4E14" w:rsidRPr="00F80B83" w:rsidRDefault="003E4E14" w:rsidP="00E966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>Правовая основа бухгалтерского учета</w:t>
            </w:r>
          </w:p>
          <w:p w:rsidR="003E4E14" w:rsidRPr="00F80B83" w:rsidRDefault="003E4E14" w:rsidP="00E966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3E4E14" w:rsidRPr="00F80B83" w:rsidRDefault="003E4E14" w:rsidP="00E96657">
            <w:pPr>
              <w:pStyle w:val="a8"/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80B83">
              <w:rPr>
                <w:rFonts w:ascii="Times New Roman" w:hAnsi="Times New Roman"/>
                <w:b/>
                <w:sz w:val="28"/>
                <w:szCs w:val="28"/>
              </w:rPr>
              <w:t>Уровни законности бухгалтерского учета</w:t>
            </w:r>
          </w:p>
          <w:p w:rsidR="003E4E14" w:rsidRPr="00F80B83" w:rsidRDefault="003E4E14" w:rsidP="00E96657">
            <w:pPr>
              <w:tabs>
                <w:tab w:val="num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регламентирующие организацию бухгалтерского учета. </w:t>
            </w:r>
          </w:p>
          <w:p w:rsidR="003E4E14" w:rsidRPr="00F80B83" w:rsidRDefault="003E4E14" w:rsidP="00E96657">
            <w:pPr>
              <w:tabs>
                <w:tab w:val="num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 xml:space="preserve">Уровни регулирования учета в РФ. </w:t>
            </w:r>
            <w:r w:rsidRPr="00F80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>Учетная политика и ее характеристика и порядок ее формирования</w:t>
            </w:r>
          </w:p>
        </w:tc>
      </w:tr>
      <w:tr w:rsidR="003E4E14" w:rsidRPr="00F80B83" w:rsidTr="00E96657">
        <w:trPr>
          <w:cantSplit/>
          <w:trHeight w:val="311"/>
        </w:trPr>
        <w:tc>
          <w:tcPr>
            <w:tcW w:w="2943" w:type="dxa"/>
          </w:tcPr>
          <w:p w:rsidR="003E4E14" w:rsidRPr="00F80B83" w:rsidRDefault="003E4E14" w:rsidP="00E966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>Счета бухгалтерского учета</w:t>
            </w:r>
          </w:p>
          <w:p w:rsidR="003E4E14" w:rsidRPr="00F80B83" w:rsidRDefault="003E4E14" w:rsidP="00E966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3E4E14" w:rsidRPr="00F80B83" w:rsidRDefault="003E4E14" w:rsidP="00E9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Бухгалтерские счета, их назначение и структура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4E14" w:rsidRPr="00F80B83" w:rsidRDefault="003E4E14" w:rsidP="00E96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>Понятие бухгалтерского счета. Классификация счетов по различным признакам: по отношению к балансу, к сальдо, по назначению и экономическому содержанию, методологические основы бухгалтерского учета, его счета и двойную запись;</w:t>
            </w:r>
          </w:p>
          <w:p w:rsidR="003E4E14" w:rsidRPr="00F80B83" w:rsidRDefault="003E4E14" w:rsidP="00E96657">
            <w:pPr>
              <w:pStyle w:val="a8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0B83">
              <w:rPr>
                <w:rFonts w:ascii="Times New Roman" w:hAnsi="Times New Roman"/>
                <w:b/>
                <w:sz w:val="28"/>
                <w:szCs w:val="28"/>
              </w:rPr>
              <w:t>Структура счета</w:t>
            </w:r>
            <w:r w:rsidRPr="00F80B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80B83">
              <w:rPr>
                <w:rFonts w:ascii="Times New Roman" w:hAnsi="Times New Roman"/>
                <w:b/>
                <w:sz w:val="28"/>
                <w:szCs w:val="28"/>
              </w:rPr>
              <w:t>Характеристики счетов</w:t>
            </w:r>
          </w:p>
          <w:p w:rsidR="003E4E14" w:rsidRPr="00F80B83" w:rsidRDefault="003E4E14" w:rsidP="00E9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>Активные счета,  их строение и назначение. Пассивные  счета,  их строение и назначение. Активно-пассивные счета,  их строение и назначение.</w:t>
            </w:r>
          </w:p>
        </w:tc>
      </w:tr>
      <w:tr w:rsidR="003E4E14" w:rsidRPr="00F80B83" w:rsidTr="00E96657">
        <w:trPr>
          <w:cantSplit/>
          <w:trHeight w:val="893"/>
        </w:trPr>
        <w:tc>
          <w:tcPr>
            <w:tcW w:w="2943" w:type="dxa"/>
          </w:tcPr>
          <w:p w:rsidR="003E4E14" w:rsidRPr="00F80B83" w:rsidRDefault="003E4E14" w:rsidP="00E966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>Двойная запись операций на счетах</w:t>
            </w:r>
          </w:p>
        </w:tc>
        <w:tc>
          <w:tcPr>
            <w:tcW w:w="11907" w:type="dxa"/>
          </w:tcPr>
          <w:p w:rsidR="003E4E14" w:rsidRPr="00F80B83" w:rsidRDefault="003E4E14" w:rsidP="00E9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двойной записи на счетах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4E14" w:rsidRPr="00F80B83" w:rsidRDefault="003E4E14" w:rsidP="00E9665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запись, Бухгалтерская проводка. Проводки простые и сложные. Понятие корреспондирующих счетов. </w:t>
            </w:r>
          </w:p>
        </w:tc>
      </w:tr>
      <w:tr w:rsidR="003E4E14" w:rsidRPr="00F80B83" w:rsidTr="00E96657">
        <w:tc>
          <w:tcPr>
            <w:tcW w:w="2943" w:type="dxa"/>
          </w:tcPr>
          <w:p w:rsidR="003E4E14" w:rsidRPr="00F80B83" w:rsidRDefault="003E4E14" w:rsidP="00E966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B83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0B83">
              <w:rPr>
                <w:rFonts w:ascii="Times New Roman" w:hAnsi="Times New Roman"/>
                <w:sz w:val="28"/>
                <w:szCs w:val="28"/>
              </w:rPr>
              <w:t>План счетов бухгалтерского учета</w:t>
            </w:r>
          </w:p>
        </w:tc>
        <w:tc>
          <w:tcPr>
            <w:tcW w:w="11907" w:type="dxa"/>
          </w:tcPr>
          <w:p w:rsidR="003E4E14" w:rsidRPr="00F80B83" w:rsidRDefault="003E4E14" w:rsidP="00E96657">
            <w:pPr>
              <w:pStyle w:val="a8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0B83">
              <w:rPr>
                <w:rFonts w:ascii="Times New Roman" w:hAnsi="Times New Roman"/>
                <w:b/>
                <w:sz w:val="28"/>
                <w:szCs w:val="28"/>
              </w:rPr>
              <w:t>План счетов бухгалтерского учета</w:t>
            </w:r>
          </w:p>
          <w:p w:rsidR="003E4E14" w:rsidRPr="00F80B83" w:rsidRDefault="003E4E14" w:rsidP="00E96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sz w:val="28"/>
                <w:szCs w:val="28"/>
              </w:rPr>
              <w:t>Структура плана счетов и его назначение, объекты бухгалтерского учета;</w:t>
            </w:r>
          </w:p>
          <w:p w:rsidR="003E4E14" w:rsidRPr="00F80B83" w:rsidRDefault="003E4E14" w:rsidP="00E96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0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счетов;</w:t>
            </w:r>
          </w:p>
          <w:p w:rsidR="003E4E14" w:rsidRPr="00F80B83" w:rsidRDefault="003E4E14" w:rsidP="00E96657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0B83">
              <w:rPr>
                <w:rFonts w:ascii="Times New Roman" w:hAnsi="Times New Roman"/>
                <w:b/>
                <w:sz w:val="28"/>
                <w:szCs w:val="28"/>
              </w:rPr>
              <w:t>Аналитические и синтетические счета</w:t>
            </w:r>
            <w:r w:rsidRPr="00F80B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E4E14" w:rsidRPr="00F80B83" w:rsidRDefault="003E4E14" w:rsidP="00E96657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0B83">
              <w:rPr>
                <w:rFonts w:ascii="Times New Roman" w:hAnsi="Times New Roman"/>
                <w:sz w:val="28"/>
                <w:szCs w:val="28"/>
              </w:rPr>
              <w:t xml:space="preserve">Взаимосвязь </w:t>
            </w:r>
            <w:proofErr w:type="gramStart"/>
            <w:r w:rsidRPr="00F80B83">
              <w:rPr>
                <w:rFonts w:ascii="Times New Roman" w:hAnsi="Times New Roman"/>
                <w:sz w:val="28"/>
                <w:szCs w:val="28"/>
              </w:rPr>
              <w:t>синтетические</w:t>
            </w:r>
            <w:proofErr w:type="gramEnd"/>
            <w:r w:rsidRPr="00F80B83">
              <w:rPr>
                <w:rFonts w:ascii="Times New Roman" w:hAnsi="Times New Roman"/>
                <w:sz w:val="28"/>
                <w:szCs w:val="28"/>
              </w:rPr>
              <w:t xml:space="preserve"> и аналитических счетов. Понятие оборотной ведомости и ее виды</w:t>
            </w:r>
          </w:p>
        </w:tc>
      </w:tr>
    </w:tbl>
    <w:p w:rsidR="003E4E14" w:rsidRPr="00F80B83" w:rsidRDefault="003E4E14" w:rsidP="003E4E14">
      <w:pPr>
        <w:rPr>
          <w:rFonts w:ascii="Times New Roman" w:hAnsi="Times New Roman" w:cs="Times New Roman"/>
          <w:b/>
          <w:sz w:val="28"/>
          <w:szCs w:val="28"/>
        </w:rPr>
      </w:pPr>
    </w:p>
    <w:p w:rsidR="003E4E14" w:rsidRDefault="003E4E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A2B" w:rsidRPr="003E4E14" w:rsidRDefault="005A2A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E14">
        <w:rPr>
          <w:rStyle w:val="a6"/>
          <w:color w:val="000000"/>
          <w:sz w:val="28"/>
          <w:szCs w:val="28"/>
          <w:u w:val="single"/>
        </w:rPr>
        <w:t>МДК 03</w:t>
      </w:r>
      <w:r w:rsidRPr="003E4E1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3E4E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01 </w:t>
      </w:r>
      <w:r w:rsidR="00F726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3E4E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Управление структурным подразделением организации</w:t>
      </w:r>
      <w:r w:rsidR="00F726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tbl>
      <w:tblPr>
        <w:tblStyle w:val="a5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7"/>
        <w:gridCol w:w="9629"/>
      </w:tblGrid>
      <w:tr w:rsidR="00A52282" w:rsidRPr="0080540A" w:rsidTr="003E4E14">
        <w:trPr>
          <w:trHeight w:val="1942"/>
        </w:trPr>
        <w:tc>
          <w:tcPr>
            <w:tcW w:w="5157" w:type="dxa"/>
          </w:tcPr>
          <w:p w:rsidR="00A52282" w:rsidRDefault="00A52282" w:rsidP="00A5228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80540A"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  <w:p w:rsidR="00A52282" w:rsidRPr="0080540A" w:rsidRDefault="00A52282" w:rsidP="00A5228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0540A">
              <w:rPr>
                <w:b/>
                <w:color w:val="000000"/>
                <w:sz w:val="28"/>
                <w:szCs w:val="28"/>
              </w:rPr>
              <w:t>Капитальные вложения и их эффективность</w:t>
            </w:r>
          </w:p>
        </w:tc>
        <w:tc>
          <w:tcPr>
            <w:tcW w:w="9629" w:type="dxa"/>
          </w:tcPr>
          <w:p w:rsidR="00A52282" w:rsidRPr="0080540A" w:rsidRDefault="00A52282" w:rsidP="00923928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0540A">
              <w:rPr>
                <w:color w:val="000000"/>
                <w:sz w:val="28"/>
                <w:szCs w:val="28"/>
              </w:rPr>
              <w:t>Капитальные вложения: понятие, назначение, структура. Показатели эффективности капитальных вложений и методика их расчета.</w:t>
            </w:r>
          </w:p>
          <w:p w:rsidR="00A52282" w:rsidRPr="0080540A" w:rsidRDefault="00A52282" w:rsidP="00923928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 w:rsidRPr="0080540A">
              <w:rPr>
                <w:color w:val="000000"/>
                <w:sz w:val="28"/>
                <w:szCs w:val="28"/>
              </w:rPr>
              <w:t>Экономические проблемы обновления материально-техни</w:t>
            </w:r>
            <w:r w:rsidRPr="0080540A">
              <w:rPr>
                <w:color w:val="000000"/>
                <w:sz w:val="28"/>
                <w:szCs w:val="28"/>
              </w:rPr>
              <w:softHyphen/>
              <w:t>ческой базы в современных условиях, пути их решения. Струк</w:t>
            </w:r>
            <w:r w:rsidRPr="0080540A">
              <w:rPr>
                <w:color w:val="000000"/>
                <w:sz w:val="28"/>
                <w:szCs w:val="28"/>
              </w:rPr>
              <w:softHyphen/>
              <w:t>тура и источники финансирования организаций. Инвести</w:t>
            </w:r>
            <w:r w:rsidRPr="0080540A">
              <w:rPr>
                <w:color w:val="000000"/>
                <w:sz w:val="28"/>
                <w:szCs w:val="28"/>
              </w:rPr>
              <w:softHyphen/>
              <w:t>ционный процесс и его значение.</w:t>
            </w:r>
          </w:p>
        </w:tc>
      </w:tr>
      <w:tr w:rsidR="00A52282" w:rsidRPr="0080540A" w:rsidTr="003E4E14">
        <w:trPr>
          <w:trHeight w:val="2908"/>
        </w:trPr>
        <w:tc>
          <w:tcPr>
            <w:tcW w:w="5157" w:type="dxa"/>
          </w:tcPr>
          <w:p w:rsidR="00A52282" w:rsidRDefault="00A52282" w:rsidP="00A5228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80540A"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  <w:p w:rsidR="00A52282" w:rsidRPr="0080540A" w:rsidRDefault="00A52282" w:rsidP="00A5228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80540A">
              <w:rPr>
                <w:b/>
                <w:color w:val="000000"/>
                <w:sz w:val="28"/>
                <w:szCs w:val="28"/>
              </w:rPr>
              <w:t>ренда, лизинг, нематериальные активы</w:t>
            </w:r>
          </w:p>
        </w:tc>
        <w:tc>
          <w:tcPr>
            <w:tcW w:w="9629" w:type="dxa"/>
          </w:tcPr>
          <w:p w:rsidR="00A52282" w:rsidRPr="0080540A" w:rsidRDefault="00A52282" w:rsidP="00923928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0540A">
              <w:rPr>
                <w:color w:val="000000"/>
                <w:sz w:val="28"/>
                <w:szCs w:val="28"/>
              </w:rPr>
              <w:t>Рыночные категории предпринимательства: понятие, виды.</w:t>
            </w:r>
          </w:p>
          <w:p w:rsidR="00A52282" w:rsidRPr="0080540A" w:rsidRDefault="00A52282" w:rsidP="00923928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0540A">
              <w:rPr>
                <w:color w:val="000000"/>
                <w:sz w:val="28"/>
                <w:szCs w:val="28"/>
              </w:rPr>
              <w:t>Аренда: понятие, виды. Экономическая сущность и принци</w:t>
            </w:r>
            <w:r w:rsidRPr="0080540A">
              <w:rPr>
                <w:color w:val="000000"/>
                <w:sz w:val="28"/>
                <w:szCs w:val="28"/>
              </w:rPr>
              <w:softHyphen/>
              <w:t>пы аренды. Арендная плата, ее структура и расчет. Экономи</w:t>
            </w:r>
            <w:r w:rsidRPr="0080540A">
              <w:rPr>
                <w:color w:val="000000"/>
                <w:sz w:val="28"/>
                <w:szCs w:val="28"/>
              </w:rPr>
              <w:softHyphen/>
              <w:t>ческое регулирование взаимоотношений арендатора и арендо</w:t>
            </w:r>
            <w:r w:rsidRPr="0080540A">
              <w:rPr>
                <w:color w:val="000000"/>
                <w:sz w:val="28"/>
                <w:szCs w:val="28"/>
              </w:rPr>
              <w:softHyphen/>
              <w:t>дателя.</w:t>
            </w:r>
          </w:p>
          <w:p w:rsidR="00A52282" w:rsidRPr="0080540A" w:rsidRDefault="00A52282" w:rsidP="00923928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0540A">
              <w:rPr>
                <w:color w:val="000000"/>
                <w:sz w:val="28"/>
                <w:szCs w:val="28"/>
              </w:rPr>
              <w:t>Лизинг: понятие, назначение, классификация и краткая характеристика отдельных видов. Преимущества и недостатки лизинга. Зарубежный опыт.</w:t>
            </w:r>
          </w:p>
          <w:p w:rsidR="00A52282" w:rsidRPr="0080540A" w:rsidRDefault="00A52282" w:rsidP="00923928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 w:rsidRPr="0080540A">
              <w:rPr>
                <w:color w:val="000000"/>
                <w:sz w:val="28"/>
                <w:szCs w:val="28"/>
              </w:rPr>
              <w:t>Нематериальные активы: понятие, назначение, состав. Виды оценок и амортизация нематериальных активов.</w:t>
            </w:r>
          </w:p>
        </w:tc>
      </w:tr>
      <w:tr w:rsidR="00A52282" w:rsidRPr="0080540A" w:rsidTr="003E4E14">
        <w:trPr>
          <w:trHeight w:val="3230"/>
        </w:trPr>
        <w:tc>
          <w:tcPr>
            <w:tcW w:w="5157" w:type="dxa"/>
          </w:tcPr>
          <w:p w:rsidR="00A52282" w:rsidRDefault="00A52282" w:rsidP="00A5228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80540A">
              <w:rPr>
                <w:b/>
                <w:color w:val="000000"/>
                <w:sz w:val="28"/>
                <w:szCs w:val="28"/>
              </w:rPr>
              <w:lastRenderedPageBreak/>
              <w:t xml:space="preserve">Тема </w:t>
            </w:r>
          </w:p>
          <w:p w:rsidR="00A52282" w:rsidRPr="0080540A" w:rsidRDefault="00A52282" w:rsidP="00A5228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0540A">
              <w:rPr>
                <w:b/>
                <w:color w:val="000000"/>
                <w:sz w:val="28"/>
                <w:szCs w:val="28"/>
              </w:rPr>
              <w:t>Планирование деятельности организации</w:t>
            </w:r>
          </w:p>
        </w:tc>
        <w:tc>
          <w:tcPr>
            <w:tcW w:w="9629" w:type="dxa"/>
          </w:tcPr>
          <w:p w:rsidR="00A52282" w:rsidRPr="0080540A" w:rsidRDefault="00A52282" w:rsidP="00923928">
            <w:pPr>
              <w:pStyle w:val="a3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proofErr w:type="gramStart"/>
            <w:r w:rsidRPr="0080540A">
              <w:rPr>
                <w:color w:val="000000"/>
                <w:sz w:val="28"/>
                <w:szCs w:val="28"/>
              </w:rPr>
              <w:t>Планирование: понятие, назначение, составные элементы, виды (стратегическое, оперативное и текущее планирование) хозяйственной деятельности.</w:t>
            </w:r>
            <w:proofErr w:type="gramEnd"/>
            <w:r w:rsidRPr="0080540A">
              <w:rPr>
                <w:color w:val="000000"/>
                <w:sz w:val="28"/>
                <w:szCs w:val="28"/>
              </w:rPr>
              <w:t xml:space="preserve"> Методы внутрифирменного пла</w:t>
            </w:r>
            <w:r w:rsidRPr="0080540A">
              <w:rPr>
                <w:color w:val="000000"/>
                <w:sz w:val="28"/>
                <w:szCs w:val="28"/>
              </w:rPr>
              <w:softHyphen/>
              <w:t>нирования. Классификация планов по определенным класси</w:t>
            </w:r>
            <w:r w:rsidRPr="0080540A">
              <w:rPr>
                <w:color w:val="000000"/>
                <w:sz w:val="28"/>
                <w:szCs w:val="28"/>
              </w:rPr>
              <w:softHyphen/>
              <w:t>фикационным признакам. Основные принципы и методологические основы планирования. Экономические показатели плана.</w:t>
            </w:r>
          </w:p>
          <w:p w:rsidR="00A52282" w:rsidRPr="0080540A" w:rsidRDefault="00A52282" w:rsidP="00923928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 w:rsidRPr="0080540A">
              <w:rPr>
                <w:color w:val="000000"/>
                <w:sz w:val="28"/>
                <w:szCs w:val="28"/>
              </w:rPr>
              <w:t>Основная форма внутреннего планирования. Бизнес-план: понятие, назначение, структура, типы. Оценка рисков при разработке бизнес-планов и их страхование.</w:t>
            </w:r>
          </w:p>
        </w:tc>
      </w:tr>
      <w:tr w:rsidR="005A2A2B" w:rsidRPr="00A2007A" w:rsidTr="003E4E14">
        <w:tc>
          <w:tcPr>
            <w:tcW w:w="5157" w:type="dxa"/>
          </w:tcPr>
          <w:p w:rsidR="005A2A2B" w:rsidRPr="0080540A" w:rsidRDefault="005A2A2B" w:rsidP="00923928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</w:tcPr>
          <w:p w:rsidR="005A2A2B" w:rsidRPr="00A2007A" w:rsidRDefault="005A2A2B" w:rsidP="009239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007A">
              <w:rPr>
                <w:rFonts w:ascii="Times New Roman" w:hAnsi="Times New Roman" w:cs="Times New Roman"/>
                <w:sz w:val="28"/>
                <w:szCs w:val="28"/>
              </w:rPr>
              <w:t>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07A">
              <w:rPr>
                <w:rFonts w:ascii="Times New Roman" w:hAnsi="Times New Roman" w:cs="Times New Roman"/>
                <w:sz w:val="28"/>
                <w:szCs w:val="28"/>
              </w:rPr>
              <w:t xml:space="preserve"> расчета экономических показателей;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7A">
              <w:rPr>
                <w:rFonts w:ascii="Times New Roman" w:hAnsi="Times New Roman" w:cs="Times New Roman"/>
                <w:sz w:val="28"/>
                <w:szCs w:val="28"/>
              </w:rPr>
              <w:t>основные приемы организации работы исполнителей;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7A">
              <w:rPr>
                <w:rFonts w:ascii="Times New Roman" w:hAnsi="Times New Roman" w:cs="Times New Roman"/>
                <w:sz w:val="28"/>
                <w:szCs w:val="28"/>
              </w:rPr>
              <w:t>формы документов, порядок их заполнения</w:t>
            </w:r>
            <w:r w:rsidRPr="00A2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экономические показатели хозяйственной деятель</w:t>
            </w:r>
            <w:r w:rsidRPr="00A2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организации: розничный и оптовый товарооборот, товар</w:t>
            </w:r>
            <w:r w:rsidRPr="00A2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ная структура, товарные запасы, товарооборачиваемость по ГОСТ </w:t>
            </w:r>
            <w:proofErr w:type="gramStart"/>
            <w:r w:rsidRPr="00A2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2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51303-99 «Торговля. Термины и определения». Опреде</w:t>
            </w:r>
            <w:r w:rsidRPr="00A2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 понятий.</w:t>
            </w:r>
          </w:p>
          <w:p w:rsidR="005A2A2B" w:rsidRPr="00A2007A" w:rsidRDefault="005A2A2B" w:rsidP="00923928">
            <w:pPr>
              <w:pStyle w:val="a3"/>
              <w:shd w:val="clear" w:color="auto" w:fill="auto"/>
              <w:spacing w:line="240" w:lineRule="auto"/>
              <w:ind w:firstLine="180"/>
              <w:rPr>
                <w:sz w:val="28"/>
                <w:szCs w:val="28"/>
              </w:rPr>
            </w:pPr>
            <w:r w:rsidRPr="00A2007A">
              <w:rPr>
                <w:color w:val="000000"/>
                <w:sz w:val="28"/>
                <w:szCs w:val="28"/>
              </w:rPr>
              <w:t>Оптовый товарооборот: понятие, назначение и классифи</w:t>
            </w:r>
            <w:r w:rsidRPr="00A2007A">
              <w:rPr>
                <w:color w:val="000000"/>
                <w:sz w:val="28"/>
                <w:szCs w:val="28"/>
              </w:rPr>
              <w:softHyphen/>
              <w:t>кация по назначению, формам организации товародвижения. Показатели оптового товарооборота и их взаимосвязь с розничным оборотом. Методика их расчета. Объем и структура ассортимента товарооборота. Задачи и методы анализа и оценки товарооборота.</w:t>
            </w:r>
          </w:p>
          <w:p w:rsidR="005A2A2B" w:rsidRPr="00A2007A" w:rsidRDefault="005A2A2B" w:rsidP="00923928">
            <w:pPr>
              <w:pStyle w:val="a3"/>
              <w:shd w:val="clear" w:color="auto" w:fill="auto"/>
              <w:spacing w:line="240" w:lineRule="auto"/>
              <w:ind w:firstLine="180"/>
              <w:rPr>
                <w:sz w:val="28"/>
                <w:szCs w:val="28"/>
              </w:rPr>
            </w:pPr>
            <w:r w:rsidRPr="00A2007A">
              <w:rPr>
                <w:color w:val="000000"/>
                <w:sz w:val="28"/>
                <w:szCs w:val="28"/>
              </w:rPr>
              <w:t>Розничный товарооборот: понятие и назначение, система показателей, характеризующая розничный товарооборот, и их взаимосвязь. Методика их расчета. Планирование розничного товарооборота по общему объему и структуре ассортимента в торговых организациях.</w:t>
            </w:r>
          </w:p>
          <w:p w:rsidR="005A2A2B" w:rsidRPr="00A2007A" w:rsidRDefault="005A2A2B" w:rsidP="00923928">
            <w:pPr>
              <w:pStyle w:val="a3"/>
              <w:shd w:val="clear" w:color="auto" w:fill="auto"/>
              <w:spacing w:line="240" w:lineRule="auto"/>
              <w:ind w:firstLine="180"/>
              <w:rPr>
                <w:sz w:val="28"/>
                <w:szCs w:val="28"/>
              </w:rPr>
            </w:pPr>
            <w:r w:rsidRPr="00A2007A">
              <w:rPr>
                <w:color w:val="000000"/>
                <w:sz w:val="28"/>
                <w:szCs w:val="28"/>
              </w:rPr>
              <w:t>Товарные запасы: назначение и классификация. Показатели измерения товарных запасов. Планирование (нормирование) товарных запасов в торговых организациях. Особенности расчета товарных запасов в оптовой торговле.</w:t>
            </w:r>
          </w:p>
          <w:p w:rsidR="005A2A2B" w:rsidRPr="00A2007A" w:rsidRDefault="005A2A2B" w:rsidP="00923928">
            <w:pPr>
              <w:pStyle w:val="a3"/>
              <w:shd w:val="clear" w:color="auto" w:fill="auto"/>
              <w:spacing w:line="240" w:lineRule="auto"/>
              <w:ind w:firstLine="180"/>
              <w:rPr>
                <w:sz w:val="28"/>
                <w:szCs w:val="28"/>
              </w:rPr>
            </w:pPr>
            <w:r w:rsidRPr="00A2007A">
              <w:rPr>
                <w:color w:val="000000"/>
                <w:sz w:val="28"/>
                <w:szCs w:val="28"/>
              </w:rPr>
              <w:lastRenderedPageBreak/>
              <w:t>Определение оптимального размера товарных запасов по отдельным товарным группам и в целом по предприятию.</w:t>
            </w:r>
          </w:p>
          <w:p w:rsidR="005A2A2B" w:rsidRPr="00A2007A" w:rsidRDefault="005A2A2B" w:rsidP="00923928">
            <w:pPr>
              <w:pStyle w:val="a3"/>
              <w:shd w:val="clear" w:color="auto" w:fill="auto"/>
              <w:spacing w:line="240" w:lineRule="auto"/>
              <w:ind w:firstLine="180"/>
              <w:rPr>
                <w:sz w:val="28"/>
                <w:szCs w:val="28"/>
              </w:rPr>
            </w:pPr>
            <w:r w:rsidRPr="00A2007A">
              <w:rPr>
                <w:color w:val="000000"/>
                <w:sz w:val="28"/>
                <w:szCs w:val="28"/>
              </w:rPr>
              <w:t>Товарооборачиваемость и ее влияние на финансовые показа</w:t>
            </w:r>
            <w:r w:rsidRPr="00A2007A">
              <w:rPr>
                <w:color w:val="000000"/>
                <w:sz w:val="28"/>
                <w:szCs w:val="28"/>
              </w:rPr>
              <w:softHyphen/>
              <w:t>тели торговой организации. Методика расчета и анализа товарооборачиваемости. Расчет товарооборачиваемости в «днях» и «оборотах». Факторы; влияющие на размер товарных запасов и оборачиваемость товаров.</w:t>
            </w:r>
          </w:p>
        </w:tc>
      </w:tr>
    </w:tbl>
    <w:p w:rsidR="00F80B83" w:rsidRDefault="00F80B83">
      <w:pPr>
        <w:rPr>
          <w:rFonts w:ascii="Times New Roman" w:hAnsi="Times New Roman" w:cs="Times New Roman"/>
          <w:b/>
          <w:sz w:val="28"/>
          <w:szCs w:val="28"/>
        </w:rPr>
      </w:pPr>
    </w:p>
    <w:p w:rsidR="00F80B83" w:rsidRDefault="00F80B83">
      <w:pPr>
        <w:rPr>
          <w:rFonts w:ascii="Times New Roman" w:hAnsi="Times New Roman" w:cs="Times New Roman"/>
          <w:b/>
          <w:sz w:val="28"/>
          <w:szCs w:val="28"/>
        </w:rPr>
      </w:pPr>
    </w:p>
    <w:p w:rsidR="003E4E14" w:rsidRPr="00F80B83" w:rsidRDefault="003E4E14">
      <w:pPr>
        <w:rPr>
          <w:rFonts w:ascii="Times New Roman" w:hAnsi="Times New Roman" w:cs="Times New Roman"/>
          <w:b/>
          <w:sz w:val="28"/>
          <w:szCs w:val="28"/>
        </w:rPr>
      </w:pPr>
    </w:p>
    <w:sectPr w:rsidR="003E4E14" w:rsidRPr="00F80B83" w:rsidSect="005A2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DC9"/>
    <w:multiLevelType w:val="hybridMultilevel"/>
    <w:tmpl w:val="823CDD90"/>
    <w:lvl w:ilvl="0" w:tplc="9B22F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301B3"/>
    <w:multiLevelType w:val="hybridMultilevel"/>
    <w:tmpl w:val="4AB69FD4"/>
    <w:lvl w:ilvl="0" w:tplc="3184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A2B"/>
    <w:rsid w:val="00314653"/>
    <w:rsid w:val="00372A65"/>
    <w:rsid w:val="003E4E14"/>
    <w:rsid w:val="005A2A2B"/>
    <w:rsid w:val="005E1369"/>
    <w:rsid w:val="00A52282"/>
    <w:rsid w:val="00A67AE7"/>
    <w:rsid w:val="00BB79CF"/>
    <w:rsid w:val="00D41845"/>
    <w:rsid w:val="00ED254D"/>
    <w:rsid w:val="00EF20A7"/>
    <w:rsid w:val="00F726A0"/>
    <w:rsid w:val="00F8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45"/>
  </w:style>
  <w:style w:type="paragraph" w:styleId="1">
    <w:name w:val="heading 1"/>
    <w:basedOn w:val="a"/>
    <w:next w:val="a"/>
    <w:link w:val="10"/>
    <w:qFormat/>
    <w:rsid w:val="00F80B83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80B83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5A2A2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11"/>
    <w:uiPriority w:val="99"/>
    <w:rsid w:val="005A2A2B"/>
    <w:pPr>
      <w:widowControl w:val="0"/>
      <w:shd w:val="clear" w:color="auto" w:fill="FFFFFF"/>
      <w:spacing w:line="192" w:lineRule="exact"/>
      <w:ind w:hanging="1960"/>
    </w:pPr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2A2B"/>
  </w:style>
  <w:style w:type="table" w:styleId="a5">
    <w:name w:val="Table Grid"/>
    <w:basedOn w:val="a1"/>
    <w:uiPriority w:val="59"/>
    <w:rsid w:val="005A2A2B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uiPriority w:val="99"/>
    <w:rsid w:val="005A2A2B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ConsPlusNormal">
    <w:name w:val="ConsPlusNormal"/>
    <w:rsid w:val="005A2A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0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0B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qFormat/>
    <w:rsid w:val="00F80B83"/>
    <w:pPr>
      <w:spacing w:line="240" w:lineRule="auto"/>
      <w:ind w:firstLine="0"/>
      <w:jc w:val="left"/>
    </w:pPr>
    <w:rPr>
      <w:rFonts w:ascii="Calibri" w:eastAsia="Calibri" w:hAnsi="Calibri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80B83"/>
    <w:pPr>
      <w:spacing w:after="200" w:line="276" w:lineRule="auto"/>
      <w:ind w:firstLine="0"/>
      <w:jc w:val="left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2020-02-11T06:07:00Z</dcterms:created>
  <dcterms:modified xsi:type="dcterms:W3CDTF">2020-02-11T08:41:00Z</dcterms:modified>
</cp:coreProperties>
</file>